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de-DE"/>
          <w14:textFill>
            <w14:solidFill>
              <w14:srgbClr w14:val="454545"/>
            </w14:solidFill>
          </w14:textFill>
        </w:rPr>
        <w:t>REGOLAMENTO DEL WEBINAR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Promosso ed organizzato dalla FONDAZIONE MONTESSORI ITALIA, si svolge un webinar dal titolo 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:lang w:val="ar-SA" w:bidi="ar-SA"/>
          <w14:textFill>
            <w14:solidFill>
              <w14:srgbClr w14:val="454545"/>
            </w14:solidFill>
          </w14:textFill>
        </w:rPr>
        <w:t>“</w:t>
      </w:r>
      <w:r>
        <w:rPr>
          <w:rFonts w:ascii="Helvetica" w:hAnsi="Helvetica"/>
          <w:b w:val="1"/>
          <w:bCs w:val="1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Il metodo Montessori </w:t>
      </w:r>
      <w:r>
        <w:rPr>
          <w:rFonts w:ascii="Helvetica" w:hAnsi="Helvetica" w:hint="default"/>
          <w:b w:val="1"/>
          <w:bCs w:val="1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è </w:t>
      </w:r>
      <w:r>
        <w:rPr>
          <w:rFonts w:ascii="Helvetica" w:hAnsi="Helvetica"/>
          <w:b w:val="1"/>
          <w:bCs w:val="1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valido? Cosa dice la ricerca internazionale degli apprendimenti dei bambini e delle bambine nelle Scuole Montessori 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a cura di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Andrea Lupi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Il webinar si articola in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2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seminari online, per un totale di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4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ore.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Calendario delle attivit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Il webinar si terr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nei giorni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Mercoled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ì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14 e Mercoled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ì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21 Giugno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202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3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. Le lezioni si svolgeranno online per mezzo della piattaforma Zoom della Fondazione. Gli iscritti devono accedere autonomamente con mezzi propri alla piattaforma, la Fondazione concede unicamente l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>’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accesso al seminario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e l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’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accesso alla registrazione degli incontri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Non 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previsto un attestato di frequenza o partecipazione al termine del webinar.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Modalit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di iscrizione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L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>’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iscrizione dovr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essere ottemperata esclusivamente online sul sito </w:t>
      </w:r>
      <w:r>
        <w:rPr>
          <w:rStyle w:val="Hyperlink.0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"http://www.fondazionemontessori.it/"</w:instrText>
      </w:r>
      <w:r>
        <w:rPr>
          <w:rStyle w:val="Hyperlink.0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154cc"/>
          <w:u w:val="single" w:color="1154cc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www.fondazionemontessori.it</w:t>
      </w:r>
      <w:r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entro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Domenica 11 Giugno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 2023.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E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possibile contattare la Segreteria Didattica: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rStyle w:val="Nessuno"/>
          <w:rFonts w:ascii="Helvetica" w:cs="Helvetica" w:hAnsi="Helvetica" w:eastAsia="Helvetica"/>
          <w:outline w:val="0"/>
          <w:color w:val="454545"/>
          <w:u w:val="none" w:color="1154cc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Style w:val="Hyperlink.1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"mailto:webinar0-6@fondazionemontessori.it"</w:instrText>
      </w:r>
      <w:r>
        <w:rPr>
          <w:rStyle w:val="Hyperlink.1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154cc"/>
          <w:u w:val="single" w:color="1154cc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webinar0-6@fondazionemontessori.it</w:t>
      </w:r>
      <w:r>
        <w:rPr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Di default"/>
        <w:bidi w:val="0"/>
        <w:spacing w:before="0"/>
        <w:ind w:left="0" w:right="0" w:firstLine="0"/>
        <w:jc w:val="left"/>
        <w:rPr>
          <w:rStyle w:val="Nessuno"/>
          <w:rFonts w:ascii="Helvetica" w:cs="Helvetica" w:hAnsi="Helvetica" w:eastAsia="Helvetica"/>
          <w:outline w:val="0"/>
          <w:color w:val="454545"/>
          <w:u w:val="none" w:color="1154cc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Style w:val="Nessuno"/>
          <w:rFonts w:ascii="Helvetica" w:hAnsi="Helvetica"/>
          <w:outline w:val="0"/>
          <w:color w:val="454545"/>
          <w:u w:val="none" w:color="1154cc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Oppure </w:t>
      </w:r>
      <w:r>
        <w:rPr>
          <w:rStyle w:val="Hyperlink.1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"mailto:info@fondazionemontessori.it"</w:instrText>
      </w:r>
      <w:r>
        <w:rPr>
          <w:rStyle w:val="Hyperlink.1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1154cc"/>
          <w:u w:val="single" w:color="1154cc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info@fondazionemontessori.it</w:t>
      </w:r>
      <w:r>
        <w:rPr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Style w:val="Nessuno"/>
          <w:rFonts w:ascii="Helvetica" w:hAnsi="Helvetica"/>
          <w:outline w:val="0"/>
          <w:color w:val="454545"/>
          <w:u w:val="none" w:color="1154cc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per avere ulteriori informazioni.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Il numero minimo di iscrizioni 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fissato a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20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: se non si dovesse raggiungere il numero minimo di iscritti che garantisca la sostenibilit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del corso ad insindacabile giudizio della Fondazione, la quota versata a titolo di iscrizione verr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interamente rimborsata. Ogni iscritto ricever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il codice per accedere alla piattaforma su cui si tiene il webinar (per ogni seminario verr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inviato il codice di accesso). I codici sono strettamente personali e non si possono comunicare a terzi. Chi non potr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assistere in diretta avr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accesso alla registrazione che verr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inviata comunque a tutti gli iscritti qualche giorno dopo la diretta.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Costi del Corso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Gli oneri di frequenza, a copertura delle spese, sono a carico dei partecipanti e ammontano complessivamente a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40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pt-PT"/>
          <w14:textFill>
            <w14:solidFill>
              <w14:srgbClr w14:val="454545"/>
            </w14:solidFill>
          </w14:textFill>
        </w:rPr>
        <w:t xml:space="preserve"> euro. E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possibile effettuare il pagamento della quota di iscrizione tramite Carta di Credito, Paypal direttamente dal sito di Fondazione </w:t>
      </w:r>
      <w:r>
        <w:rPr>
          <w:rStyle w:val="Hyperlink.0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"http://www.fondazionemontessori.it/"</w:instrText>
      </w:r>
      <w:r>
        <w:rPr>
          <w:rStyle w:val="Hyperlink.0"/>
          <w:rFonts w:ascii="Helvetica" w:cs="Helvetica" w:hAnsi="Helvetica" w:eastAsia="Helvetica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1154cc"/>
          <w:u w:val="single" w:color="1154cc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www.fondazionemontessori.it</w:t>
      </w:r>
      <w:r>
        <w:rPr>
          <w:rFonts w:ascii="Helvetica" w:cs="Helvetica" w:hAnsi="Helvetica" w:eastAsia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 cercando il proprio webinar nella pagina 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:lang w:val="ar-SA" w:bidi="ar-SA"/>
          <w14:textFill>
            <w14:solidFill>
              <w14:srgbClr w14:val="454545"/>
            </w14:solidFill>
          </w14:textFill>
        </w:rPr>
        <w:t>“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Formazione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del sito. E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possibile pagare anche con bonifico bancario utilizzando il seguente IBAN: IT25G0306909606100000076080. Si richiede di inserire nella causale i seguenti dati: titolo del webinar, motivazione (iscrizione) e nome e cognome del partecipante (nel caso in cui il pagamento venga effettuato da terzi, 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importante segnalare nella causale nome e cognome di chi parteciper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14:textFill>
            <w14:solidFill>
              <w14:srgbClr w14:val="454545"/>
            </w14:solidFill>
          </w14:textFill>
        </w:rPr>
        <w:t>all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>’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evento formativo). L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>’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iscrizione 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considerata valida solo dopo l</w:t>
      </w:r>
      <w:r>
        <w:rPr>
          <w:rFonts w:ascii="Helvetica" w:hAnsi="Helvetica" w:hint="default"/>
          <w:outline w:val="0"/>
          <w:color w:val="454545"/>
          <w:shd w:val="clear" w:color="auto" w:fill="ffffff"/>
          <w:rtl w:val="1"/>
          <w14:textFill>
            <w14:solidFill>
              <w14:srgbClr w14:val="454545"/>
            </w14:solidFill>
          </w14:textFill>
        </w:rPr>
        <w:t>’</w:t>
      </w:r>
      <w:r>
        <w:rPr>
          <w:rFonts w:ascii="Helvetica" w:hAnsi="Helvetica"/>
          <w:outline w:val="0"/>
          <w:color w:val="454545"/>
          <w:shd w:val="clear" w:color="auto" w:fill="ffffff"/>
          <w:rtl w:val="0"/>
          <w:lang w:val="it-IT"/>
          <w14:textFill>
            <w14:solidFill>
              <w14:srgbClr w14:val="454545"/>
            </w14:solidFill>
          </w14:textFill>
        </w:rPr>
        <w:t>avvenuto pagamento.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1154cc"/>
      <w:u w:val="single" w:color="1154cc"/>
      <w14:textFill>
        <w14:solidFill>
          <w14:srgbClr w14:val="1155CC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