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de-DE"/>
          <w14:textFill>
            <w14:solidFill>
              <w14:srgbClr w14:val="454545"/>
            </w14:solidFill>
          </w14:textFill>
        </w:rPr>
        <w:t>REGOLAMENTO DEL WEBINAR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 xml:space="preserve">Promosso ed organizzato dalla FONDAZIONE MONTESSORI ITALIA, si svolge un webinar dal titolo 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1"/>
          <w:lang w:val="ar-SA" w:bidi="ar-SA"/>
          <w14:textFill>
            <w14:solidFill>
              <w14:srgbClr w14:val="454545"/>
            </w14:solidFill>
          </w14:textFill>
        </w:rPr>
        <w:t>“</w:t>
      </w:r>
      <w:r>
        <w:rPr>
          <w:rFonts w:ascii="Helvetica" w:hAnsi="Helvetica"/>
          <w:b w:val="1"/>
          <w:bCs w:val="1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 xml:space="preserve">Il metodo Montessori </w:t>
      </w:r>
      <w:r>
        <w:rPr>
          <w:rFonts w:ascii="Helvetica" w:hAnsi="Helvetica" w:hint="default"/>
          <w:b w:val="1"/>
          <w:bCs w:val="1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 xml:space="preserve">è </w:t>
      </w:r>
      <w:r>
        <w:rPr>
          <w:rFonts w:ascii="Helvetica" w:hAnsi="Helvetica"/>
          <w:b w:val="1"/>
          <w:bCs w:val="1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 xml:space="preserve">valido? Cosa dice la ricerca internazionale degli apprendimenti dei bambini e delle bambine nelle Scuole Montessori 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a cura di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 xml:space="preserve"> Andrea Lupi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.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Il webinar si articola in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 xml:space="preserve"> 2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 xml:space="preserve"> seminari online, per un totale di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 xml:space="preserve"> 4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 xml:space="preserve"> ore.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Calendario delle attivit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à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Il webinar si terr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 xml:space="preserve">nei giorni 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Mercoled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 xml:space="preserve">ì 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14 e Mercoled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 xml:space="preserve">ì 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 xml:space="preserve">21 Giugno 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202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3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. Le lezioni si svolgeranno online per mezzo della piattaforma Zoom della Fondazione. Gli iscritti devono accedere autonomamente con mezzi propri alla piattaforma, la Fondazione concede unicamente l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1"/>
          <w14:textFill>
            <w14:solidFill>
              <w14:srgbClr w14:val="454545"/>
            </w14:solidFill>
          </w14:textFill>
        </w:rPr>
        <w:t>’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accesso al seminario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 xml:space="preserve"> e l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’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accesso alla registrazione degli incontri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.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 xml:space="preserve">Non 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previsto un attestato di frequenza o partecipazione al termine del webinar.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Modalit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di iscrizione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L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1"/>
          <w14:textFill>
            <w14:solidFill>
              <w14:srgbClr w14:val="454545"/>
            </w14:solidFill>
          </w14:textFill>
        </w:rPr>
        <w:t>’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iscrizione dovr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 xml:space="preserve">essere ottemperata esclusivamente online sul sito </w:t>
      </w:r>
      <w:r>
        <w:rPr>
          <w:rStyle w:val="Hyperlink.0"/>
          <w:rFonts w:ascii="Helvetica" w:cs="Helvetica" w:hAnsi="Helvetica" w:eastAsia="Helvetica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"http://www.fondazionemontessori.it/"</w:instrText>
      </w:r>
      <w:r>
        <w:rPr>
          <w:rStyle w:val="Hyperlink.0"/>
          <w:rFonts w:ascii="Helvetica" w:cs="Helvetica" w:hAnsi="Helvetica" w:eastAsia="Helvetica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1154cc"/>
          <w:u w:val="single" w:color="1154cc"/>
          <w:shd w:val="clear" w:color="auto" w:fill="ffffff"/>
          <w:rtl w:val="0"/>
          <w:lang w:val="it-IT"/>
          <w14:textFill>
            <w14:solidFill>
              <w14:srgbClr w14:val="1155CC"/>
            </w14:solidFill>
          </w14:textFill>
        </w:rPr>
        <w:t>www.fondazionemontessori.it</w:t>
      </w:r>
      <w:r>
        <w:rPr>
          <w:rFonts w:ascii="Helvetica" w:cs="Helvetica" w:hAnsi="Helvetica" w:eastAsia="Helvetica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 xml:space="preserve"> entro 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Domenica 11 Giugno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 2023.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E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1"/>
          <w14:textFill>
            <w14:solidFill>
              <w14:srgbClr w14:val="454545"/>
            </w14:solidFill>
          </w14:textFill>
        </w:rPr>
        <w:t xml:space="preserve">’ 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possibile contattare la Segreteria Didattica: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</w:p>
    <w:p>
      <w:pPr>
        <w:pStyle w:val="Di default"/>
        <w:bidi w:val="0"/>
        <w:spacing w:before="0"/>
        <w:ind w:left="0" w:right="0" w:firstLine="0"/>
        <w:jc w:val="left"/>
        <w:rPr>
          <w:rStyle w:val="Nessuno"/>
          <w:rFonts w:ascii="Helvetica" w:cs="Helvetica" w:hAnsi="Helvetica" w:eastAsia="Helvetica"/>
          <w:outline w:val="0"/>
          <w:color w:val="454545"/>
          <w:u w:val="none" w:color="1154cc"/>
          <w:shd w:val="clear" w:color="auto" w:fill="ffffff"/>
          <w:rtl w:val="0"/>
          <w14:textFill>
            <w14:solidFill>
              <w14:srgbClr w14:val="454545"/>
            </w14:solidFill>
          </w14:textFill>
        </w:rPr>
      </w:pPr>
      <w:r>
        <w:rPr>
          <w:rStyle w:val="Hyperlink.1"/>
          <w:rFonts w:ascii="Helvetica" w:cs="Helvetica" w:hAnsi="Helvetica" w:eastAsia="Helvetica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"mailto:webinar0-6@fondazionemontessori.it"</w:instrText>
      </w:r>
      <w:r>
        <w:rPr>
          <w:rStyle w:val="Hyperlink.1"/>
          <w:rFonts w:ascii="Helvetica" w:cs="Helvetica" w:hAnsi="Helvetica" w:eastAsia="Helvetica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1154cc"/>
          <w:u w:val="single" w:color="1154cc"/>
          <w:shd w:val="clear" w:color="auto" w:fill="ffffff"/>
          <w:rtl w:val="0"/>
          <w:lang w:val="it-IT"/>
          <w14:textFill>
            <w14:solidFill>
              <w14:srgbClr w14:val="1155CC"/>
            </w14:solidFill>
          </w14:textFill>
        </w:rPr>
        <w:t>webinar0-6@fondazionemontessori.it</w:t>
      </w:r>
      <w:r>
        <w:rPr>
          <w:rFonts w:ascii="Helvetica" w:cs="Helvetica" w:hAnsi="Helvetica" w:eastAsia="Helvetica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end" w:fldLock="0"/>
      </w:r>
    </w:p>
    <w:p>
      <w:pPr>
        <w:pStyle w:val="Di default"/>
        <w:bidi w:val="0"/>
        <w:spacing w:before="0"/>
        <w:ind w:left="0" w:right="0" w:firstLine="0"/>
        <w:jc w:val="left"/>
        <w:rPr>
          <w:rStyle w:val="Nessuno"/>
          <w:rFonts w:ascii="Helvetica" w:cs="Helvetica" w:hAnsi="Helvetica" w:eastAsia="Helvetica"/>
          <w:outline w:val="0"/>
          <w:color w:val="454545"/>
          <w:u w:val="none" w:color="1154cc"/>
          <w:shd w:val="clear" w:color="auto" w:fill="ffffff"/>
          <w:rtl w:val="0"/>
          <w14:textFill>
            <w14:solidFill>
              <w14:srgbClr w14:val="454545"/>
            </w14:solidFill>
          </w14:textFill>
        </w:rPr>
      </w:pPr>
      <w:r>
        <w:rPr>
          <w:rStyle w:val="Nessuno"/>
          <w:rFonts w:ascii="Helvetica" w:hAnsi="Helvetica"/>
          <w:outline w:val="0"/>
          <w:color w:val="454545"/>
          <w:u w:val="none" w:color="1154cc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 xml:space="preserve">Oppure </w:t>
      </w:r>
      <w:r>
        <w:rPr>
          <w:rStyle w:val="Hyperlink.1"/>
          <w:rFonts w:ascii="Helvetica" w:cs="Helvetica" w:hAnsi="Helvetica" w:eastAsia="Helvetica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"mailto:info@fondazionemontessori.it"</w:instrText>
      </w:r>
      <w:r>
        <w:rPr>
          <w:rStyle w:val="Hyperlink.1"/>
          <w:rFonts w:ascii="Helvetica" w:cs="Helvetica" w:hAnsi="Helvetica" w:eastAsia="Helvetica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1154cc"/>
          <w:u w:val="single" w:color="1154cc"/>
          <w:shd w:val="clear" w:color="auto" w:fill="ffffff"/>
          <w:rtl w:val="0"/>
          <w:lang w:val="it-IT"/>
          <w14:textFill>
            <w14:solidFill>
              <w14:srgbClr w14:val="1155CC"/>
            </w14:solidFill>
          </w14:textFill>
        </w:rPr>
        <w:t>info@fondazionemontessori.it</w:t>
      </w:r>
      <w:r>
        <w:rPr>
          <w:rFonts w:ascii="Helvetica" w:cs="Helvetica" w:hAnsi="Helvetica" w:eastAsia="Helvetica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end" w:fldLock="0"/>
      </w:r>
      <w:r>
        <w:rPr>
          <w:rStyle w:val="Nessuno"/>
          <w:rFonts w:ascii="Helvetica" w:hAnsi="Helvetica"/>
          <w:outline w:val="0"/>
          <w:color w:val="454545"/>
          <w:u w:val="none" w:color="1154cc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 xml:space="preserve">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per avere ulteriori informazioni.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 xml:space="preserve">Il numero minimo di iscrizioni 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 xml:space="preserve">fissato a 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20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: se non si dovesse raggiungere il numero minimo di iscritti che garantisca la sostenibilit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del corso ad insindacabile giudizio della Fondazione, la quota versata a titolo di iscrizione verr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interamente rimborsata. Ogni iscritto ricever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il codice per accedere alla piattaforma su cui si tiene il webinar (per ogni seminario verr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inviato il codice di accesso). I codici sono strettamente personali e non si possono comunicare a terzi. Chi non potr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assistere in diretta avr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accesso alla registrazione che verr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inviata comunque a tutti gli iscritti qualche giorno dopo la diretta.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Costi del Corso</w:t>
      </w:r>
    </w:p>
    <w:p>
      <w:pPr>
        <w:pStyle w:val="Di 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 xml:space="preserve">Gli oneri di frequenza, a copertura delle spese, sono a carico dei partecipanti e ammontano complessivamente a 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40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pt-PT"/>
          <w14:textFill>
            <w14:solidFill>
              <w14:srgbClr w14:val="454545"/>
            </w14:solidFill>
          </w14:textFill>
        </w:rPr>
        <w:t xml:space="preserve"> euro. E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1"/>
          <w14:textFill>
            <w14:solidFill>
              <w14:srgbClr w14:val="454545"/>
            </w14:solidFill>
          </w14:textFill>
        </w:rPr>
        <w:t xml:space="preserve">’ 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 xml:space="preserve">possibile effettuare il pagamento della quota di iscrizione tramite Carta di Credito, Paypal direttamente dal sito di Fondazione </w:t>
      </w:r>
      <w:r>
        <w:rPr>
          <w:rStyle w:val="Hyperlink.0"/>
          <w:rFonts w:ascii="Helvetica" w:cs="Helvetica" w:hAnsi="Helvetica" w:eastAsia="Helvetica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"http://www.fondazionemontessori.it/"</w:instrText>
      </w:r>
      <w:r>
        <w:rPr>
          <w:rStyle w:val="Hyperlink.0"/>
          <w:rFonts w:ascii="Helvetica" w:cs="Helvetica" w:hAnsi="Helvetica" w:eastAsia="Helvetica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1154cc"/>
          <w:u w:val="single" w:color="1154cc"/>
          <w:shd w:val="clear" w:color="auto" w:fill="ffffff"/>
          <w:rtl w:val="0"/>
          <w:lang w:val="it-IT"/>
          <w14:textFill>
            <w14:solidFill>
              <w14:srgbClr w14:val="1155CC"/>
            </w14:solidFill>
          </w14:textFill>
        </w:rPr>
        <w:t>www.fondazionemontessori.it</w:t>
      </w:r>
      <w:r>
        <w:rPr>
          <w:rFonts w:ascii="Helvetica" w:cs="Helvetica" w:hAnsi="Helvetica" w:eastAsia="Helvetica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 xml:space="preserve"> cercando il proprio webinar nella pagina 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1"/>
          <w:lang w:val="ar-SA" w:bidi="ar-SA"/>
          <w14:textFill>
            <w14:solidFill>
              <w14:srgbClr w14:val="454545"/>
            </w14:solidFill>
          </w14:textFill>
        </w:rPr>
        <w:t>“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Formazione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del sito. E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1"/>
          <w14:textFill>
            <w14:solidFill>
              <w14:srgbClr w14:val="454545"/>
            </w14:solidFill>
          </w14:textFill>
        </w:rPr>
        <w:t xml:space="preserve">’ 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 xml:space="preserve">possibile pagare anche con bonifico bancario utilizzando il seguente IBAN: IT25G0306909606100000076080. Si richiede di inserire nella causale i seguenti dati: titolo del webinar, motivazione (iscrizione) e nome e cognome del partecipante (nel caso in cui il pagamento venga effettuato da terzi, 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importante segnalare nella causale nome e cognome di chi parteciper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all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1"/>
          <w14:textFill>
            <w14:solidFill>
              <w14:srgbClr w14:val="454545"/>
            </w14:solidFill>
          </w14:textFill>
        </w:rPr>
        <w:t>’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evento formativo). L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1"/>
          <w14:textFill>
            <w14:solidFill>
              <w14:srgbClr w14:val="454545"/>
            </w14:solidFill>
          </w14:textFill>
        </w:rPr>
        <w:t>’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 xml:space="preserve">iscrizione 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considerata valida solo dopo l</w:t>
      </w:r>
      <w:r>
        <w:rPr>
          <w:rFonts w:ascii="Helvetica" w:hAnsi="Helvetica" w:hint="default"/>
          <w:outline w:val="0"/>
          <w:color w:val="454545"/>
          <w:shd w:val="clear" w:color="auto" w:fill="ffffff"/>
          <w:rtl w:val="1"/>
          <w14:textFill>
            <w14:solidFill>
              <w14:srgbClr w14:val="454545"/>
            </w14:solidFill>
          </w14:textFill>
        </w:rPr>
        <w:t>’</w:t>
      </w:r>
      <w:r>
        <w:rPr>
          <w:rFonts w:ascii="Helvetica" w:hAnsi="Helvetica"/>
          <w:outline w:val="0"/>
          <w:color w:val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avvenuto pagamento.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1154cc"/>
      <w:u w:val="single" w:color="1154cc"/>
      <w14:textFill>
        <w14:solidFill>
          <w14:srgbClr w14:val="1155CC"/>
        </w14:solidFill>
      </w14:textFill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